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78" w:rsidRDefault="00883078" w:rsidP="00883078">
      <w:pPr>
        <w:widowControl/>
        <w:spacing w:line="525" w:lineRule="atLeast"/>
        <w:jc w:val="center"/>
        <w:rPr>
          <w:rFonts w:ascii="Microsoft Yahei" w:hAnsi="Microsoft Yahei" w:hint="eastAsia"/>
          <w:color w:val="000000"/>
          <w:sz w:val="36"/>
          <w:szCs w:val="36"/>
        </w:rPr>
      </w:pPr>
      <w:r>
        <w:rPr>
          <w:rFonts w:ascii="Microsoft Yahei" w:hAnsi="Microsoft Yahei"/>
          <w:color w:val="000000"/>
          <w:sz w:val="36"/>
          <w:szCs w:val="36"/>
        </w:rPr>
        <w:t>中华人民共和国水污染防治法</w:t>
      </w:r>
      <w:r>
        <w:rPr>
          <w:rFonts w:ascii="Microsoft Yahei" w:hAnsi="Microsoft Yahei"/>
          <w:color w:val="000000"/>
          <w:sz w:val="36"/>
          <w:szCs w:val="36"/>
        </w:rPr>
        <w:t>(2017</w:t>
      </w:r>
      <w:r>
        <w:rPr>
          <w:rFonts w:ascii="Microsoft Yahei" w:hAnsi="Microsoft Yahei"/>
          <w:color w:val="000000"/>
          <w:sz w:val="36"/>
          <w:szCs w:val="36"/>
        </w:rPr>
        <w:t>年</w:t>
      </w:r>
      <w:r>
        <w:rPr>
          <w:rFonts w:ascii="Microsoft Yahei" w:hAnsi="Microsoft Yahei"/>
          <w:color w:val="000000"/>
          <w:sz w:val="36"/>
          <w:szCs w:val="36"/>
        </w:rPr>
        <w:t>6</w:t>
      </w:r>
      <w:r>
        <w:rPr>
          <w:rFonts w:ascii="Microsoft Yahei" w:hAnsi="Microsoft Yahei"/>
          <w:color w:val="000000"/>
          <w:sz w:val="36"/>
          <w:szCs w:val="36"/>
        </w:rPr>
        <w:t>月</w:t>
      </w:r>
      <w:r>
        <w:rPr>
          <w:rFonts w:ascii="Microsoft Yahei" w:hAnsi="Microsoft Yahei"/>
          <w:color w:val="000000"/>
          <w:sz w:val="36"/>
          <w:szCs w:val="36"/>
        </w:rPr>
        <w:t>27</w:t>
      </w:r>
      <w:r>
        <w:rPr>
          <w:rFonts w:ascii="Microsoft Yahei" w:hAnsi="Microsoft Yahei"/>
          <w:color w:val="000000"/>
          <w:sz w:val="36"/>
          <w:szCs w:val="36"/>
        </w:rPr>
        <w:t>日第二次修正</w:t>
      </w:r>
      <w:r>
        <w:rPr>
          <w:rFonts w:ascii="Microsoft Yahei" w:hAnsi="Microsoft Yahei"/>
          <w:color w:val="000000"/>
          <w:sz w:val="36"/>
          <w:szCs w:val="36"/>
        </w:rPr>
        <w:t>)</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bookmarkStart w:id="0" w:name="_GoBack"/>
      <w:bookmarkEnd w:id="0"/>
      <w:r w:rsidRPr="00883078">
        <w:rPr>
          <w:rFonts w:ascii="Microsoft Yahei" w:eastAsia="宋体" w:hAnsi="Microsoft Yahei" w:cs="宋体"/>
          <w:b/>
          <w:bCs/>
          <w:color w:val="000000"/>
          <w:kern w:val="0"/>
          <w:sz w:val="24"/>
          <w:szCs w:val="24"/>
        </w:rPr>
        <w:t xml:space="preserve">　目　录</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总则</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水污染防治的标准和规划</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水污染防治的监督管理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水污染防治措施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一般规定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工业水污染防治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城镇水污染防治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农业和农村水污染防治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船舶水污染防治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饮用水水源和其他特殊水体保护</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水污染事故处置</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法律责任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第八章</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附则</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第一章　总　则</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为了保护和改善环境，防治水污染，保护水生态，保障饮用水安全，维护公众健康，推进生态文明建设，促进经济社会可持续发展，制定本法。</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本法适用于中华人民共和国领域内的江河、湖泊、运河、渠道、水库等地表水体以及地下水体的污染防治。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海洋污染防治适用《中华人民共和国海洋环境保护法》。</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水污染防治应当坚持预防为主、防治结合、综合治理的原则，优先保护饮用水水源，严格控制工业污染、城镇生活污染，防治农业面源污染，积极推进生态治理工程建设，预防、控制和减少水环境污染和生态破坏。</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第四条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县级以上人民政府应当将水环境保护工作纳入国民经济和社会发展规划。</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地方各级人民政府对本行政区域的水环境质量负责，应当及时采取措施防治水污染。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省、市、县、乡建立河长制，分级分段组织领导本行政区域内江河、湖泊的水资源保护、水域岸线管理、水污染防治、水环境治理等工作。</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国家实行水环境保护目标责任制和考核评价制度，将水环境保护目标完成情况作为对地方人民政府及其负责人考核评价的内容。</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国家鼓励、支持水污染防治的科学技术研究和先进适用技术的推广应用，加强水环境保护的宣传教育。</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国家通过财政转移支付等方式，建立健全对位于饮用水水源保护区区域和江河、湖泊、水库上游地区的水环境生态保护补偿机制。</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县级以上人民政府环境保护主管部门对水污染防治实施统一监督管理。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交通主管部门的海事管理机构对船舶污染水域的防治实施监督管理。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县级以上人民政府水行政、国土资源、卫生、建设、农业、渔业等部门以及重要江河、湖泊的流域水资源保护机构，在各自的职责范围内，对有关水污染防治实施监督管理。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排放水污染物，不得超过国家或者地方规定的水污染物排放标准和重点水污染物排放总量控制指标。</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第十一条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任何单位和个人都有义务保护水环境，并有权对污染</w:t>
      </w:r>
      <w:proofErr w:type="gramStart"/>
      <w:r w:rsidRPr="00883078">
        <w:rPr>
          <w:rFonts w:ascii="Microsoft Yahei" w:eastAsia="宋体" w:hAnsi="Microsoft Yahei" w:cs="宋体"/>
          <w:color w:val="000000"/>
          <w:kern w:val="0"/>
          <w:sz w:val="24"/>
          <w:szCs w:val="24"/>
        </w:rPr>
        <w:t>损害水</w:t>
      </w:r>
      <w:proofErr w:type="gramEnd"/>
      <w:r w:rsidRPr="00883078">
        <w:rPr>
          <w:rFonts w:ascii="Microsoft Yahei" w:eastAsia="宋体" w:hAnsi="Microsoft Yahei" w:cs="宋体"/>
          <w:color w:val="000000"/>
          <w:kern w:val="0"/>
          <w:sz w:val="24"/>
          <w:szCs w:val="24"/>
        </w:rPr>
        <w:t>环境的行为进行检举。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县级以上人民政府及其有关主管部门对在水污染防治工作中做出显著成绩的单位和个人给予表彰和奖励。</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第二章　水污染防治的标准和规划</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第十二条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国务院环境保护主管部门制定国家水环境质量标准。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省、自治区、直辖市人民政府可以对国家水环境质量标准中未作规定的项目，制定地方标准，并报国务院环境保护主管部门备案。</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国务院环境保护主管部门根据国家水环境质量标准和国家经济、技术条件，制定国家水污染物排放标准。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向已有地方水污染物排放标准的水体排放污染物的，应当执行地方水污染物排放标准。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国务院环境保护主管部门和省、自治区、直辖市人民政府，应当根据水污染防治的要求和国家或者地方的经济、技术条件，适时</w:t>
      </w:r>
      <w:proofErr w:type="gramStart"/>
      <w:r w:rsidRPr="00883078">
        <w:rPr>
          <w:rFonts w:ascii="Microsoft Yahei" w:eastAsia="宋体" w:hAnsi="Microsoft Yahei" w:cs="宋体"/>
          <w:color w:val="000000"/>
          <w:kern w:val="0"/>
          <w:sz w:val="24"/>
          <w:szCs w:val="24"/>
        </w:rPr>
        <w:t>修订水</w:t>
      </w:r>
      <w:proofErr w:type="gramEnd"/>
      <w:r w:rsidRPr="00883078">
        <w:rPr>
          <w:rFonts w:ascii="Microsoft Yahei" w:eastAsia="宋体" w:hAnsi="Microsoft Yahei" w:cs="宋体"/>
          <w:color w:val="000000"/>
          <w:kern w:val="0"/>
          <w:sz w:val="24"/>
          <w:szCs w:val="24"/>
        </w:rPr>
        <w:t>环境质量标准和水污染物排放标准。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经批准的水污染防治规划是防治水污染的基本依据，规划的修订须经原批准机关批准。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县级以上地方人民政府应当根据依法批准的江河、湖泊的流域水污染防治规划，组织制定本行政区域的水污染防治规划。</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有关市、县级人民政府应当按照水污染防治规划确定的水环境质量改善目标的要求，制定限期达标规划，采取措施按期达标。</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有关市、县级人民政府应当将限期达标规划报上一级人民政府备案，并向社会公开。</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市、县级人民政府每年在向本级人民代表大会或者其常务委员会报告环境状况和环境保护目标完成情况时，应当</w:t>
      </w:r>
      <w:proofErr w:type="gramStart"/>
      <w:r w:rsidRPr="00883078">
        <w:rPr>
          <w:rFonts w:ascii="Microsoft Yahei" w:eastAsia="宋体" w:hAnsi="Microsoft Yahei" w:cs="宋体"/>
          <w:color w:val="000000"/>
          <w:kern w:val="0"/>
          <w:sz w:val="24"/>
          <w:szCs w:val="24"/>
        </w:rPr>
        <w:t>报告水</w:t>
      </w:r>
      <w:proofErr w:type="gramEnd"/>
      <w:r w:rsidRPr="00883078">
        <w:rPr>
          <w:rFonts w:ascii="Microsoft Yahei" w:eastAsia="宋体" w:hAnsi="Microsoft Yahei" w:cs="宋体"/>
          <w:color w:val="000000"/>
          <w:kern w:val="0"/>
          <w:sz w:val="24"/>
          <w:szCs w:val="24"/>
        </w:rPr>
        <w:t>环境质量限期达标规划执行情况，并向社会公开。</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第三章　水污染防治的监督管理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新建、改建、扩建直接或者间接向水体排放污染物的建设项目和其他水上设施，应当依法进行环境影响评价。</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建设单位在江河、湖泊新建、改建、扩建排污口的，应当取得水行政主管部门或者流域管理机构同意；涉及通航、渔业水域的，环境保护主管部门在审批环境影响评价文件时，应当征求交通、渔业主管部门的意见。</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建设项目的水污染防治设施，应当与主体工程同时设计、同时施工、同时投入使用。水污染防治设施应当符合经批准或者备案的环境影响评价文件的要求。</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国家对重点水污染物排放实施总量控制制度。</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重点水污染物排放总量控制指标，由国务院环境保护主管部门在征求国务院有关部门和各省、自治区、直辖市人民政府意见后，会同国务院经济综合宏观调控部门报国务院批准并下达实施。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省、自治区、直辖市人民政府应当按照国务院的规定削减和控制本行政区域的重点水污染物排放总量。具体办法由国务院环境保护主管部门会同国务院有关部门规定。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省、自治区、直辖市人民政府可以根据本行政区域水环境质量状况和水污染防治工作的需要，对国家重点水污染物之外的其他水污染物排放实行总量控制。</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第二十一条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证。排污许可证应当明确排放水污染物的种类、浓度、总量和排放去向等要求。排污许可的具体办法由国务院规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禁止企业事业单位和其他生产经营者无排污许可证或者违反排污许可证的规定向水体排放前款规定的废水、污水。</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向水体排放污染物的企业事业单位和其他生产经营者，应当按照法律、行政法规和国务院环境保护主管部门的规定设置排污口；在江河、湖泊设置排污口的，还应当遵守国务院水行政主管部门的规定。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w:t>
      </w:r>
      <w:r w:rsidRPr="00883078">
        <w:rPr>
          <w:rFonts w:ascii="Microsoft Yahei" w:eastAsia="宋体" w:hAnsi="Microsoft Yahei" w:cs="宋体"/>
          <w:color w:val="000000"/>
          <w:kern w:val="0"/>
          <w:sz w:val="24"/>
          <w:szCs w:val="24"/>
        </w:rPr>
        <w:lastRenderedPageBreak/>
        <w:t>的监控设备联网，并保证监测设备正常运行。具体办法由国务院环境保护主管部门规定。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实行排污许可管理的企业事业单位和其他生产经营者应当对监测数据的真实性和准确性负责。</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环境保护主管部门发现重点排污单位的水污染物排放自动监测设备传输数据异常，应当及时进行调查。</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第二十七条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国务院有关部门和县级以上地方人民政府开发、利用和调节、调度水资源时，应当统筹兼顾，维持江河的合理流量和湖泊、水库以及地下水体的合理水位，保障基本生态用水，维护水体的生态功能。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国务院环境保护主管部门应当会同国务院水行政等部门和有关省、自治区、直辖市人民政府，建立重要江河、湖泊的流域水环境保护联合协调机制，实行统一规划、统一标准、统一监测、统一的防治措施。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国务院环境保护主管部门和省、自治区、直辖市人民政府环境保护主管部门应当会同同级有关部门根据流域生态环境功能需要，明确流域生</w:t>
      </w:r>
      <w:r w:rsidRPr="00883078">
        <w:rPr>
          <w:rFonts w:ascii="Microsoft Yahei" w:eastAsia="宋体" w:hAnsi="Microsoft Yahei" w:cs="宋体"/>
          <w:color w:val="000000"/>
          <w:kern w:val="0"/>
          <w:sz w:val="24"/>
          <w:szCs w:val="24"/>
        </w:rPr>
        <w:lastRenderedPageBreak/>
        <w:t>态环境保护要求，组织开展流域环境资源承载能力监测、评价，实施流域环境资源承载能力预警。</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从事开发建设活动，应当采取有效措施，维护流域生态环境功能，严守生态保护红线。</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跨行政区域的水污染纠纷，由有关地方人民政府协商解决，或者由其共同的上级人民政府协调解决。</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第四章　水污染防治措施</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一般规定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国务院环境保护主管部门应当会同国务院卫生主管部门，根据对公众健康和生态环境的危害和影响程度，公布有毒有害水污染物名录，实行风险管理。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排放前款规定名录中所列有毒有害水污染物的企业事业单位和其他生产经营者，应当对排污口和周边环境进行监测，评估环境风险，排查环境安全隐患，并公开有毒有害水污染物信息，采取有效措施防范环境风险。</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禁止向水体排放油类、酸液、碱液或者剧毒废液。</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禁止在水体清洗</w:t>
      </w:r>
      <w:proofErr w:type="gramStart"/>
      <w:r w:rsidRPr="00883078">
        <w:rPr>
          <w:rFonts w:ascii="Microsoft Yahei" w:eastAsia="宋体" w:hAnsi="Microsoft Yahei" w:cs="宋体"/>
          <w:color w:val="000000"/>
          <w:kern w:val="0"/>
          <w:sz w:val="24"/>
          <w:szCs w:val="24"/>
        </w:rPr>
        <w:t>装贮过油类</w:t>
      </w:r>
      <w:proofErr w:type="gramEnd"/>
      <w:r w:rsidRPr="00883078">
        <w:rPr>
          <w:rFonts w:ascii="Microsoft Yahei" w:eastAsia="宋体" w:hAnsi="Microsoft Yahei" w:cs="宋体"/>
          <w:color w:val="000000"/>
          <w:kern w:val="0"/>
          <w:sz w:val="24"/>
          <w:szCs w:val="24"/>
        </w:rPr>
        <w:t>或者有毒污染物的车辆和容器。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第三十四条</w:t>
      </w:r>
      <w:r w:rsidRPr="00883078">
        <w:rPr>
          <w:rFonts w:ascii="Microsoft Yahei" w:eastAsia="宋体" w:hAnsi="Microsoft Yahei" w:cs="宋体"/>
          <w:color w:val="000000"/>
          <w:kern w:val="0"/>
          <w:sz w:val="24"/>
          <w:szCs w:val="24"/>
        </w:rPr>
        <w:t>    </w:t>
      </w:r>
      <w:r w:rsidRPr="00883078">
        <w:rPr>
          <w:rFonts w:ascii="Microsoft Yahei" w:eastAsia="宋体" w:hAnsi="Microsoft Yahei" w:cs="宋体"/>
          <w:color w:val="000000"/>
          <w:kern w:val="0"/>
          <w:sz w:val="24"/>
          <w:szCs w:val="24"/>
        </w:rPr>
        <w:t>禁止向水体排放、倾倒放射性固体废物或者含有高放射性和中放射性物质的废水。</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向水体排放含低放射性物质的废水，应当符合国家有关放射性污染防治的规定和标准。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向水体排放含热废水，应当采取措施，保证水体的水温符合水环境质量标准。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含病原体的污水应当经过消毒处理；符合国家有关标准后，方可排放。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禁止向水体排放、倾倒工业废渣、城镇垃圾和其他废弃物。</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禁止将含有汞、镉、砷、铬、铅、氰化物、黄磷等的可溶性剧毒废渣向水体排放、倾倒或者直接埋入地下。</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存放可溶性剧毒废渣的场所，应当采取防水、防渗漏、防流失的措施。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禁止在江河、湖泊、运河、渠道、水库最高水位线以下的滩地和岸坡堆放、存贮固体废弃物和其他污染物。</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禁止利用渗井、渗坑、裂隙、溶洞，私设暗管，篡改、伪造监测数据，或者不正常运行水污染防治设施等逃避监管的方式排放水污染物。</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化学品生产企业以及工业集聚区、矿山开采区、尾矿库、危险废物处置场、垃圾填埋场等的运营、管理单位，应当采取防渗漏等措施，并建设地下水水质监测井进行监测，防止地下水污染。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加油站等的地下油罐应当使用双层</w:t>
      </w:r>
      <w:proofErr w:type="gramStart"/>
      <w:r w:rsidRPr="00883078">
        <w:rPr>
          <w:rFonts w:ascii="Microsoft Yahei" w:eastAsia="宋体" w:hAnsi="Microsoft Yahei" w:cs="宋体"/>
          <w:color w:val="000000"/>
          <w:kern w:val="0"/>
          <w:sz w:val="24"/>
          <w:szCs w:val="24"/>
        </w:rPr>
        <w:t>罐或者</w:t>
      </w:r>
      <w:proofErr w:type="gramEnd"/>
      <w:r w:rsidRPr="00883078">
        <w:rPr>
          <w:rFonts w:ascii="Microsoft Yahei" w:eastAsia="宋体" w:hAnsi="Microsoft Yahei" w:cs="宋体"/>
          <w:color w:val="000000"/>
          <w:kern w:val="0"/>
          <w:sz w:val="24"/>
          <w:szCs w:val="24"/>
        </w:rPr>
        <w:t>采取建造防渗池等其他有效措施，并进行防渗漏监测，防止地下水污染。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禁止利用无防渗漏措施的沟渠、坑塘等输送或者存贮含有毒污染物的废水、含病原体的污水和其他废弃物。</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多层地下水的含水层水质差异大的，应当分层开采；对已受污染的潜水和承压水，不得混合开采。</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兴建地下工程设施或者进行地下勘探、采矿等活动，应当采取防护性措施，防止地下水污染。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报废矿井、钻井或者取水井等，应当实施封井或者回填。</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第四十三条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人工回灌补给地下水，不得恶化地下水质。</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第二节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工业水污染防治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国务院有关部门和县级以上地方人民政府应当合理规划工业布局，要求造成水污染的企业进行技术改造，采取综合防治措施，提高水的重复利用率，减少废水和污染物排放量。</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排放工业废水的企业应当采取有效措施，收集和处理产生的全部废水，防止污染环境。含有毒有害水污染物的工业废水应当分类收集和处理，不得稀释排放。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工业集聚区应当配套建设相应的污水集中处理设施，安装自动监测设备，与环境保护主管部门的监控设备联网，并保证监测设备正常运行。</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向污水集中处理设施排放工业废水的，应当按照国家有关规定进行预处理，达到集中处理设施处理工艺要求后方可排放。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国家对严重污染水环境的落后工艺和设备实行淘汰制度。</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国务院经济综合宏观调控部门会同国务院有关部门，公布限期禁止采用的严重污染水环境的工艺名录和限期禁止生产、销售、进口、使用的严重污染水环境的设备名录。</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生产者、销售者、进口者或者使用者应当在规定的期限内停止生产、销售、进口或者使用列入前款规定的设备名录中的设备。工艺的采用者应当在规定的期限内停止采用列入前款规定的工艺名录中的工艺。</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依照本条第二款、第三款规定被淘汰的设备，不得转让给他人使用。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国家禁止新建不符合国家产业政策的小型造纸、制革、印染、染料、炼焦、炼硫、炼砷、炼汞、炼油、电镀、农药、石棉、水泥、玻璃、钢铁、火电以及其他严重污染水环境的生产项目。</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企业应当采用原材料利用效率高、污染物排放量少的清洁工艺，并加强管理，减少水污染物的产生。</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第三节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城镇水污染防治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第四十九条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城镇污水应当集中处理。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县级以上地方人民政府应当通过财政预算和其他渠道筹集资金，统筹安排建设城镇污水集中处理设施及配套管网，提高本行政区域城镇污水的收集率和处理率。</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城镇污水集中处理设施的污水处理收费、管理以及使用的具体办法，由国务院规定。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向城镇污水集中处理设施排放水污染物，应当符合国家或者地方规定的水污染物排放标准。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城镇污水集中处理设施的运营单位，应当对城镇污水集中处理设施的出水水质负责。</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环境保护主管部门应当对城镇污水集中处理设施的出水水质和水量进行监督检查。</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城镇污水集中处理设施的运营单位或者污泥处理处置单位应当安全处理处置污泥，保证处理处置后的污泥符合国家标准，并对污泥的去向等进行记录。</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第四节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农业和农村水污染防治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第五十二条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国家支持农村污水、垃圾处理设施的建设，推进农村污水、垃圾集中处理。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地方各级人民政府应当统筹规划建设农村污水、垃圾处理设施，并保障其正常运行。</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制定化肥、农药等产品的质量标准和使用标准，应当适应水环境保护要求。</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使用农药，应当符合国家有关农药安全使用的规定和标准。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运输、存贮农药和处置过期失效农药，应当加强管理，防止造成水污染。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县级以上地方人民政府农业主管部门和其他有关部门，应当采取措施，指导农业生产者科学、合理地施用化肥和农药，推广测土配方施肥技术和高效低毒低残留农药，控制化肥和农药的过量使用，防止造成水污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国家支持畜禽养殖场、养殖小区建设畜禽粪便、废水的综合利用或者无害化处理设施。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畜禽养殖场、养殖小区应当保证其畜禽粪便、废水的综合利用或者无害化处理设施正常运转，保证污水达标排放，防止污染水环境。</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畜禽散养密集区所在地县、乡级人民政府应当组织对畜禽粪便污水进行分户收集、集中处理利用。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从事水产养殖应当保护水域生态环境，科学确定养殖密度，合理投饵和使用药物，防止污染水环境。</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农田灌溉用水应当符合相应的水质标准，防止污染土壤、地下水和农产品。</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禁止向农田灌溉渠道排放工业废水或者医疗污水。向农田灌溉渠道排放城镇污水以及未综合利用的畜禽养殖废水、农产品加工废水的，应当保证其下游最近的灌溉取水点的水质符合农田灌溉水质标准。</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第五节</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船舶水污染防治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第五十九条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船舶排放含油污水、生活污水，应当符合船舶污染物排放标准。从事海洋航运的船舶进入内河和港口的，应当遵守内河的船舶污染物排放标准。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船舶的残油、废油应当回收，禁止排入水体。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禁止向水体倾倒船舶垃圾。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船舶装载运输油类或者有毒货物，应当采取防止溢流和渗漏的措施，防止货物落水造成水污染。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进入中华人民共和国内河的国际航线船舶排放压载水的，应当采用压载水处理装置或者采取其他等效措施，对压载水进行灭活等处理。禁止排放不符合规定的船舶压载水。</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船舶应当按照国家有关规定配置相应的防污设备和器材，并持有合法有效的防止水域环境污染的证书与文书。</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船舶进行涉及污染物排放的作业，应当严格遵守操作规程，并在相应的记录簿上如实记载。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港口、码头、装卸站和船舶修造厂所在地市、县级人民政府应当统筹规划建设船舶污染物、废弃物的接收、转运及处理处置设施。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船舶及有关作业单位从事有污染风险的作业活动，应当按照有关法律法规和标准，采取有效措施，防止造成水污染。海事管理机构、渔业主管部门应当加强对船舶及有关作业活动的监督管理。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船舶进行散装液体污染危害性货物的过驳作业，应当编制作业方案，采取有效的安全和污染防治措施，并报作业地海事管理机构批准。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禁止采取冲</w:t>
      </w:r>
      <w:proofErr w:type="gramStart"/>
      <w:r w:rsidRPr="00883078">
        <w:rPr>
          <w:rFonts w:ascii="Microsoft Yahei" w:eastAsia="宋体" w:hAnsi="Microsoft Yahei" w:cs="宋体"/>
          <w:color w:val="000000"/>
          <w:kern w:val="0"/>
          <w:sz w:val="24"/>
          <w:szCs w:val="24"/>
        </w:rPr>
        <w:t>滩方式</w:t>
      </w:r>
      <w:proofErr w:type="gramEnd"/>
      <w:r w:rsidRPr="00883078">
        <w:rPr>
          <w:rFonts w:ascii="Microsoft Yahei" w:eastAsia="宋体" w:hAnsi="Microsoft Yahei" w:cs="宋体"/>
          <w:color w:val="000000"/>
          <w:kern w:val="0"/>
          <w:sz w:val="24"/>
          <w:szCs w:val="24"/>
        </w:rPr>
        <w:t>进行船舶拆解作业。</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第五章　饮用水水源和其他特殊水体保护</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第六十三条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国家建立饮用水水源保护区制度。饮用水水源保护区分为一级保护区和二级保护区；必要时，可以在饮用水水源保护区外围划定一定的区域作为准保护区。</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在饮用水水源保护区内，禁止设置排污口。</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禁止在饮用水水源一级保护区内新建、改建、扩建与供水设施和保护水源无关的建设项目；已建成的与供水设施和保护水源无关的建设项目，由县级以上人民政府责令拆除或者关闭。</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禁止在饮用水水源一级保护区内从事网箱养殖、旅游、游泳、垂钓或者其他可能污染饮用水水体的活动。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禁止在饮用水水源二级保护区内新建、改建、扩建排放污染物的建设项目；已建成的排放污染物的建设项目，由县级以上人民政府责令拆除或者关闭。</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在饮用水水源二级保护区内从事网箱养殖、旅游等活动的，应当按照规定采取措施，防止污染饮用水水体。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禁止在饮用水水源准保护区内新建、扩建对水体污染严重的建设项目；改建建设项目，不得增加排污量。</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县级以上地方人民政府应当根据保护饮用水水源的实际需要，在准保护区内采取工程措施或者建造湿地、水源涵养林等生态保护措施，防止水污染物直接排入饮用水水体，确保饮用水安全。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县级以上地方人民政府应当组织环境保护等部门，对饮用水水源保护区、地下水型饮用水源的</w:t>
      </w:r>
      <w:proofErr w:type="gramStart"/>
      <w:r w:rsidRPr="00883078">
        <w:rPr>
          <w:rFonts w:ascii="Microsoft Yahei" w:eastAsia="宋体" w:hAnsi="Microsoft Yahei" w:cs="宋体"/>
          <w:color w:val="000000"/>
          <w:kern w:val="0"/>
          <w:sz w:val="24"/>
          <w:szCs w:val="24"/>
        </w:rPr>
        <w:t>补给区</w:t>
      </w:r>
      <w:proofErr w:type="gramEnd"/>
      <w:r w:rsidRPr="00883078">
        <w:rPr>
          <w:rFonts w:ascii="Microsoft Yahei" w:eastAsia="宋体" w:hAnsi="Microsoft Yahei" w:cs="宋体"/>
          <w:color w:val="000000"/>
          <w:kern w:val="0"/>
          <w:sz w:val="24"/>
          <w:szCs w:val="24"/>
        </w:rPr>
        <w:t>及供水单位周边区域的环境状况和污染风险进行调查评估，筛查可能存在的污染风险因素，并采取相应的风险防范措施。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单一水源供水城市的人民政府应当建设应急水源或者备用水源，有条件的地区可以开展区域联网供水。</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县级以上地方人民政府应当合理安排、布局农村饮用水水源，有条件的地区可以采取城镇供水管网延伸或者建设跨村、跨乡镇联片集中供水工程等方式，发展规模集中供水。</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饮用水供水单位应当对供水水质负责，确保供水设施安全可靠运行，保证供水水质符合国家有关标准。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第七十二条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县级以上地方人民政府应当组织有关部门监测、评估本行政区域内饮用水水源、供水单位供水和用户水龙头出水的水质等饮用水安全状况。</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县级以上地方人民政府有关部门应当至少每季度向社会公开一次饮用水安全状况信息。</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国务院和省、自治区、直辖市人民政府根据水环境保护的需要，可以规定在饮用水水源保护区内，采取禁止或者限制使用含磷洗涤剂、化肥、农药以及限制种植养殖等措施。</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县级以上人民政府可以对风景名胜区水体、重要渔业水体和其他具有特殊经济文化价值的水体划定保护区，并采取措施，保证保护区的水质符合规定用途的水环境质量标准。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在风景名胜区水体、重要渔业水体和其他具有特殊经济文化价值的水体的保护区内，不得新建排污口。在保护区附近新建排污口，应当保证保护区水体不受污染。</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第六章　水污染事故处置</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各级人民政府及其有关部门，可能发生水污染事故的企业事业单位，应当依照《中华人民共和国突发事件应对法》的规定，做好突发水污染事故的应急准备、应急处置和事后恢复等工作。</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可能发生水污染事故的企业事业单位，应当制定有关水污染事故的应急方案，做好应急准备，并定期进行演练。</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生产、储存危险化学品的企业事业单位，应当采取措施，防止在处理安全生产事故过程中产生的可能严重污染水体的消防废水、废液直接排入水体。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市、县级人民政府应当组织编制饮用水安全突发事件应急预案。</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饮用水供水单位应当根据所在地饮用水安全突发事件应急预案，制定相应的突发事件应急方案，报所在地市、县级人民政府备案，并定期进行演练。</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第七章　法律责任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环境保护主管部门或者其他依照本法规定行使监督管理权的部门，不依法</w:t>
      </w:r>
      <w:proofErr w:type="gramStart"/>
      <w:r w:rsidRPr="00883078">
        <w:rPr>
          <w:rFonts w:ascii="Microsoft Yahei" w:eastAsia="宋体" w:hAnsi="Microsoft Yahei" w:cs="宋体"/>
          <w:color w:val="000000"/>
          <w:kern w:val="0"/>
          <w:sz w:val="24"/>
          <w:szCs w:val="24"/>
        </w:rPr>
        <w:t>作出</w:t>
      </w:r>
      <w:proofErr w:type="gramEnd"/>
      <w:r w:rsidRPr="00883078">
        <w:rPr>
          <w:rFonts w:ascii="Microsoft Yahei" w:eastAsia="宋体" w:hAnsi="Microsoft Yahei" w:cs="宋体"/>
          <w:color w:val="000000"/>
          <w:kern w:val="0"/>
          <w:sz w:val="24"/>
          <w:szCs w:val="24"/>
        </w:rPr>
        <w:t>行政许可或者办理批准文件的，发现违法行为或者接到对违法行为的举报后不予查处的，或者有其他未依照本法规定履行职责的行为的，对直接负责的主管人员和其他直接责任人员依法给予处分。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违反本法规定，有下列行为之一的，由县级以上人民政府环境保护主管部门责令限期改正，处二万元以上二十万元以下的罚款；逾期不改正的，责令停产整治：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（一）未按照规定对所排放的水污染物自行监测，或者未保存原始监测记录的；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（二）未按照规定安装水污染物排放自动监测设备，未按照规定与环境保护主管部门的监控设备联网，或者未保证监测设备正常运行的；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（三）未按照规定对有毒有害水污染物的排污口和周边环境进行监测，或者未公开有毒有害水污染物信息的。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w:t>
      </w:r>
      <w:proofErr w:type="gramStart"/>
      <w:r w:rsidRPr="00883078">
        <w:rPr>
          <w:rFonts w:ascii="Microsoft Yahei" w:eastAsia="宋体" w:hAnsi="Microsoft Yahei" w:cs="宋体"/>
          <w:color w:val="000000"/>
          <w:kern w:val="0"/>
          <w:sz w:val="24"/>
          <w:szCs w:val="24"/>
        </w:rPr>
        <w:t>一</w:t>
      </w:r>
      <w:proofErr w:type="gramEnd"/>
      <w:r w:rsidRPr="00883078">
        <w:rPr>
          <w:rFonts w:ascii="Microsoft Yahei" w:eastAsia="宋体" w:hAnsi="Microsoft Yahei" w:cs="宋体"/>
          <w:color w:val="000000"/>
          <w:kern w:val="0"/>
          <w:sz w:val="24"/>
          <w:szCs w:val="24"/>
        </w:rPr>
        <w:t>)</w:t>
      </w:r>
      <w:r w:rsidRPr="00883078">
        <w:rPr>
          <w:rFonts w:ascii="Microsoft Yahei" w:eastAsia="宋体" w:hAnsi="Microsoft Yahei" w:cs="宋体"/>
          <w:color w:val="000000"/>
          <w:kern w:val="0"/>
          <w:sz w:val="24"/>
          <w:szCs w:val="24"/>
        </w:rPr>
        <w:t>未依法取得排污许可证排放水污染物的；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w:t>
      </w:r>
      <w:r w:rsidRPr="00883078">
        <w:rPr>
          <w:rFonts w:ascii="Microsoft Yahei" w:eastAsia="宋体" w:hAnsi="Microsoft Yahei" w:cs="宋体"/>
          <w:color w:val="000000"/>
          <w:kern w:val="0"/>
          <w:sz w:val="24"/>
          <w:szCs w:val="24"/>
        </w:rPr>
        <w:t>二</w:t>
      </w:r>
      <w:r w:rsidRPr="00883078">
        <w:rPr>
          <w:rFonts w:ascii="Microsoft Yahei" w:eastAsia="宋体" w:hAnsi="Microsoft Yahei" w:cs="宋体"/>
          <w:color w:val="000000"/>
          <w:kern w:val="0"/>
          <w:sz w:val="24"/>
          <w:szCs w:val="24"/>
        </w:rPr>
        <w:t>)</w:t>
      </w:r>
      <w:r w:rsidRPr="00883078">
        <w:rPr>
          <w:rFonts w:ascii="Microsoft Yahei" w:eastAsia="宋体" w:hAnsi="Microsoft Yahei" w:cs="宋体"/>
          <w:color w:val="000000"/>
          <w:kern w:val="0"/>
          <w:sz w:val="24"/>
          <w:szCs w:val="24"/>
        </w:rPr>
        <w:t>超过水污染物排放标准或者超过重点水污染物排放总量控制指标排放水污染物的；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（三）利用渗井、渗坑、裂隙、溶洞，私设暗管，篡改、伪造监测数据，或者不正常运行水污染防治设施等逃避监管的方式排放水污染物的；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w:t>
      </w:r>
      <w:r w:rsidRPr="00883078">
        <w:rPr>
          <w:rFonts w:ascii="Microsoft Yahei" w:eastAsia="宋体" w:hAnsi="Microsoft Yahei" w:cs="宋体"/>
          <w:color w:val="000000"/>
          <w:kern w:val="0"/>
          <w:sz w:val="24"/>
          <w:szCs w:val="24"/>
        </w:rPr>
        <w:t>四</w:t>
      </w:r>
      <w:r w:rsidRPr="00883078">
        <w:rPr>
          <w:rFonts w:ascii="Microsoft Yahei" w:eastAsia="宋体" w:hAnsi="Microsoft Yahei" w:cs="宋体"/>
          <w:color w:val="000000"/>
          <w:kern w:val="0"/>
          <w:sz w:val="24"/>
          <w:szCs w:val="24"/>
        </w:rPr>
        <w:t>)</w:t>
      </w:r>
      <w:r w:rsidRPr="00883078">
        <w:rPr>
          <w:rFonts w:ascii="Microsoft Yahei" w:eastAsia="宋体" w:hAnsi="Microsoft Yahei" w:cs="宋体"/>
          <w:color w:val="000000"/>
          <w:kern w:val="0"/>
          <w:sz w:val="24"/>
          <w:szCs w:val="24"/>
        </w:rPr>
        <w:t>未按照规定进行预处理，向污水集中处理设施排放不符合处理工艺要求的工业废水的。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未经水行政主管部门或者流域管理机构同意，在江河、湖泊新建、改建、扩建排污口的，由县级以上人民政府水行政主管部门或者流域管理机构依据职权，依照前款规定采取措施、给予处罚。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第八十五条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（一）向水体排放油类、酸液、碱液的；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（二）向水体排放剧毒废液，或者将含有汞、镉、砷、铬、铅、氰化物、黄磷等的可溶性剧毒废渣向水体排放、倾倒或者直接埋入地下的；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（三）在水体清洗</w:t>
      </w:r>
      <w:proofErr w:type="gramStart"/>
      <w:r w:rsidRPr="00883078">
        <w:rPr>
          <w:rFonts w:ascii="Microsoft Yahei" w:eastAsia="宋体" w:hAnsi="Microsoft Yahei" w:cs="宋体"/>
          <w:color w:val="000000"/>
          <w:kern w:val="0"/>
          <w:sz w:val="24"/>
          <w:szCs w:val="24"/>
        </w:rPr>
        <w:t>装贮过油类</w:t>
      </w:r>
      <w:proofErr w:type="gramEnd"/>
      <w:r w:rsidRPr="00883078">
        <w:rPr>
          <w:rFonts w:ascii="Microsoft Yahei" w:eastAsia="宋体" w:hAnsi="Microsoft Yahei" w:cs="宋体"/>
          <w:color w:val="000000"/>
          <w:kern w:val="0"/>
          <w:sz w:val="24"/>
          <w:szCs w:val="24"/>
        </w:rPr>
        <w:t>、有毒污染物的车辆或者容器的；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（四）向水体排放、倾倒工业废渣、城镇垃圾或者其他废弃物，或者在江河、湖泊、运河、渠道、水库最高水位线以下的滩地、岸坡堆放、存贮固体废弃物或者其他污染物的；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（五）向水体排放、倾倒放射性固体废物或者含有高放射性、中放射性物质的废水的；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（六）违反国家有关规定或者标准，向水体排放含低放射性物质的废水、热废水或者含病原体的污水的；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（七）未采取防渗漏等措施，或者未建设地下水水质监测井进行监测的；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（八）加油站等的地下油罐未使用双层</w:t>
      </w:r>
      <w:proofErr w:type="gramStart"/>
      <w:r w:rsidRPr="00883078">
        <w:rPr>
          <w:rFonts w:ascii="Microsoft Yahei" w:eastAsia="宋体" w:hAnsi="Microsoft Yahei" w:cs="宋体"/>
          <w:color w:val="000000"/>
          <w:kern w:val="0"/>
          <w:sz w:val="24"/>
          <w:szCs w:val="24"/>
        </w:rPr>
        <w:t>罐或者</w:t>
      </w:r>
      <w:proofErr w:type="gramEnd"/>
      <w:r w:rsidRPr="00883078">
        <w:rPr>
          <w:rFonts w:ascii="Microsoft Yahei" w:eastAsia="宋体" w:hAnsi="Microsoft Yahei" w:cs="宋体"/>
          <w:color w:val="000000"/>
          <w:kern w:val="0"/>
          <w:sz w:val="24"/>
          <w:szCs w:val="24"/>
        </w:rPr>
        <w:t>采取建造防渗池等其他有效措施，或者未进行防渗漏监测的；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（九）未按照规定采取防护性措施，或者利用无防渗漏措施的沟渠、坑塘等输送或者存贮含有毒污染物的废水、含病原体的污水或者其他废弃物的。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违反本法规定，生产、销售、进口或者使用列入禁止生产、销售、进口、使用的严重污染水环境的设备名录中的设备，或者采用列入禁止采用</w:t>
      </w:r>
      <w:r w:rsidRPr="00883078">
        <w:rPr>
          <w:rFonts w:ascii="Microsoft Yahei" w:eastAsia="宋体" w:hAnsi="Microsoft Yahei" w:cs="宋体"/>
          <w:color w:val="000000"/>
          <w:kern w:val="0"/>
          <w:sz w:val="24"/>
          <w:szCs w:val="24"/>
        </w:rPr>
        <w:lastRenderedPageBreak/>
        <w:t>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违反本法规定，建设不符合国家产业政策的小型造纸、制革、印染、染料、炼焦、炼硫、炼砷、炼汞、炼油、电镀、农药、石棉、水泥、玻璃、钢铁、火电以及其他严重污染水环境的生产项目的，由所在地的市、县人民政府责令关闭。</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船舶进行涉及污染物排放的作业，未遵守操作规程或者未在相应的记录簿上如实记载的，由海事管理机构、渔业主管部门按照职责分工责令改正，处二千元以上二万元以下的罚款。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违反本法规定，有下列行为之一的，由海事管理机构、渔业主管部门按照职责分工责令停止违法行为，处一万元以上十万元以下的罚款；造成水污染的</w:t>
      </w:r>
      <w:r w:rsidRPr="00883078">
        <w:rPr>
          <w:rFonts w:ascii="Microsoft Yahei" w:eastAsia="宋体" w:hAnsi="Microsoft Yahei" w:cs="宋体"/>
          <w:color w:val="000000"/>
          <w:kern w:val="0"/>
          <w:sz w:val="24"/>
          <w:szCs w:val="24"/>
        </w:rPr>
        <w:t>,</w:t>
      </w:r>
      <w:r w:rsidRPr="00883078">
        <w:rPr>
          <w:rFonts w:ascii="Microsoft Yahei" w:eastAsia="宋体" w:hAnsi="Microsoft Yahei" w:cs="宋体"/>
          <w:color w:val="000000"/>
          <w:kern w:val="0"/>
          <w:sz w:val="24"/>
          <w:szCs w:val="24"/>
        </w:rPr>
        <w:t>责令限期采取治理措施，消除污染，处二万元以上二十万元以下的罚款；逾期不采取治理措施的，海事管理机构、渔业主管部门按照职责分工可以指定有治理能力的单位代为治理，所需费用由船舶承担：</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（一）向水体倾倒船舶垃圾或者排放船舶的残油、废油的；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（二）未经作业地海事管理机构批准，船舶进行散装液体污染危害性货物的过驳作业的；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（三）船舶及有关作业单位从事有污染风险的作业活动，未按照规定采取污染防治措施的；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（四）以冲</w:t>
      </w:r>
      <w:proofErr w:type="gramStart"/>
      <w:r w:rsidRPr="00883078">
        <w:rPr>
          <w:rFonts w:ascii="Microsoft Yahei" w:eastAsia="宋体" w:hAnsi="Microsoft Yahei" w:cs="宋体"/>
          <w:color w:val="000000"/>
          <w:kern w:val="0"/>
          <w:sz w:val="24"/>
          <w:szCs w:val="24"/>
        </w:rPr>
        <w:t>滩方式</w:t>
      </w:r>
      <w:proofErr w:type="gramEnd"/>
      <w:r w:rsidRPr="00883078">
        <w:rPr>
          <w:rFonts w:ascii="Microsoft Yahei" w:eastAsia="宋体" w:hAnsi="Microsoft Yahei" w:cs="宋体"/>
          <w:color w:val="000000"/>
          <w:kern w:val="0"/>
          <w:sz w:val="24"/>
          <w:szCs w:val="24"/>
        </w:rPr>
        <w:t>进行船舶拆解的；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（五）进入中华人民共和国内河的国际航线船舶，排放不符合规定的船舶压载水的。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有下列行为之一的，由县级以上地方人民政府环境保护主管部门责令停止违法行为，处十万元以上五十万元以下的罚款；并报经有批准权的人民政府批准，责令拆除或者关闭：</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（一）在饮用水水源一级保护区内新建、改建、扩建与供水设施和保护水源无关的建设项目的；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（二）在饮用水水源二级保护区内新建、改建、扩建排放污染物的建设项目的；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（三）在饮用水水源准保护区内新建、扩建对水体污染严重的建设项目，或者改建建设项目增加排污量的。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第九十三条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企业事业单位有下列行为之一的，由县级以上人民政府环境保护主管部门责令改正；情节严重的，处二万元以上十万元以下的罚款：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（一）不按照规定制定水污染事故的应急方案的；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（二）水污染事故发生后，未及时启动水污染事故的应急方案，采取有关应急措施的。</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第九十四条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对造成一般或者较大水污染事故的，按照水污染事故造成的直接损失的百分之二十计算罚款；对造成重大或者特大水污染事故的，按照水污染事故造成的直接损失的百分之三十计算罚款。</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造成渔业污染事故或者渔业船舶造成水污染事故的，由渔业主管部门进行处罚；其他船舶造成水污染事故的，由海事管理机构进行处罚。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第九十五条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企业事业单位和其他生产经营者违法排放水污染物，受到罚款处罚，被责令改正的，依法</w:t>
      </w:r>
      <w:proofErr w:type="gramStart"/>
      <w:r w:rsidRPr="00883078">
        <w:rPr>
          <w:rFonts w:ascii="Microsoft Yahei" w:eastAsia="宋体" w:hAnsi="Microsoft Yahei" w:cs="宋体"/>
          <w:color w:val="000000"/>
          <w:kern w:val="0"/>
          <w:sz w:val="24"/>
          <w:szCs w:val="24"/>
        </w:rPr>
        <w:t>作出</w:t>
      </w:r>
      <w:proofErr w:type="gramEnd"/>
      <w:r w:rsidRPr="00883078">
        <w:rPr>
          <w:rFonts w:ascii="Microsoft Yahei" w:eastAsia="宋体" w:hAnsi="Microsoft Yahei" w:cs="宋体"/>
          <w:color w:val="000000"/>
          <w:kern w:val="0"/>
          <w:sz w:val="24"/>
          <w:szCs w:val="24"/>
        </w:rPr>
        <w:t>处罚决定的行政机关应当组织复查，发现其继续违法排放水污染物或者拒绝、阻挠复查的，依照《中华人民共和国环境保护法》的规定按日连续处罚。</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第九十六条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因水污染受到损害的当事人，有权要求排污方排除危害和赔偿损失。</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由于不可抗力造成水污染损害的，排污方不承担赔偿责任；法律另有规定的除外。</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水污染损害是由受害人故意造成的，排污方不承担赔偿责任。水污染损害是由受害人重大过失造成的，可以减轻排污方的赔偿责任。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水污染损害是由第三人造成的，排污方承担赔偿责任后，有权向第三人追偿。</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第九十七条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第九十八条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因水污染引起的损害赔偿诉讼，由排污方就法律规定的免责事由及其行为与损害结果之间不存在因果关系承担举证责任。</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第九十九条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因水污染受到损害的当事人人数众多的，可以依法由当事人推选代表人进行共同诉讼。</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环境保护主管部门和有关社会团体可以依法支持因水污染受到损害的当事人向人民法院提起诉讼。</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国家鼓励法律服务机构和律师为水污染损害诉讼中的受害人提供法律援助。</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第一百条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因水污染引起的损害赔偿责任和赔偿金额的纠纷，当事人可以委托环境监测机构提供监测数据。环境监测机构应当接受委托，如实提供有关监测数据。</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第一百零一条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违反本法规定，构成犯罪的，依法追究刑事责任。</w:t>
      </w:r>
    </w:p>
    <w:p w:rsidR="00883078" w:rsidRPr="00883078" w:rsidRDefault="00883078" w:rsidP="00883078">
      <w:pPr>
        <w:widowControl/>
        <w:spacing w:line="525" w:lineRule="atLeast"/>
        <w:jc w:val="center"/>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第八章　附　则</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第一百零二条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本法中下列用语的含义：</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（一）水污染，是指水体因某种物质的介入，而导致其化学、物理、生物或者放射性等方面特性的改变，从而影响水的有效利用，危害人体健康或者破坏生态环境，造成水质恶化的现象。</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（二）水污染物，是指直接或者间接向水体排放的，能导致水体污染的物质。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lastRenderedPageBreak/>
        <w:t xml:space="preserve">　　（三）有毒污染物，是指那些直接或者间接被生物摄入体内后，可能导致该生物或者其后代发病、行为反常、遗传异变、生理机能失常、机体变形或者死亡的污染物。</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（四）污泥，是指污水处理过程中产生的半固态或者固态物质。</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（五）渔业水体，是指划定的鱼虾类的产卵场、索饵场、越冬场、洄游通道和鱼虾贝藻类的养殖场的水体。</w:t>
      </w:r>
    </w:p>
    <w:p w:rsidR="00883078" w:rsidRPr="00883078" w:rsidRDefault="00883078" w:rsidP="00883078">
      <w:pPr>
        <w:widowControl/>
        <w:spacing w:line="525" w:lineRule="atLeast"/>
        <w:jc w:val="left"/>
        <w:rPr>
          <w:rFonts w:ascii="Microsoft Yahei" w:eastAsia="宋体" w:hAnsi="Microsoft Yahei" w:cs="宋体"/>
          <w:color w:val="000000"/>
          <w:kern w:val="0"/>
          <w:sz w:val="24"/>
          <w:szCs w:val="24"/>
        </w:rPr>
      </w:pPr>
      <w:r w:rsidRPr="00883078">
        <w:rPr>
          <w:rFonts w:ascii="Microsoft Yahei" w:eastAsia="宋体" w:hAnsi="Microsoft Yahei" w:cs="宋体"/>
          <w:color w:val="000000"/>
          <w:kern w:val="0"/>
          <w:sz w:val="24"/>
          <w:szCs w:val="24"/>
        </w:rPr>
        <w:t xml:space="preserve">　　第一百零三条</w:t>
      </w:r>
      <w:r w:rsidRPr="00883078">
        <w:rPr>
          <w:rFonts w:ascii="Microsoft Yahei" w:eastAsia="宋体" w:hAnsi="Microsoft Yahei" w:cs="宋体"/>
          <w:color w:val="000000"/>
          <w:kern w:val="0"/>
          <w:sz w:val="24"/>
          <w:szCs w:val="24"/>
        </w:rPr>
        <w:t xml:space="preserve">  </w:t>
      </w:r>
      <w:r w:rsidRPr="00883078">
        <w:rPr>
          <w:rFonts w:ascii="Microsoft Yahei" w:eastAsia="宋体" w:hAnsi="Microsoft Yahei" w:cs="宋体"/>
          <w:color w:val="000000"/>
          <w:kern w:val="0"/>
          <w:sz w:val="24"/>
          <w:szCs w:val="24"/>
        </w:rPr>
        <w:t>本法自</w:t>
      </w:r>
      <w:r w:rsidRPr="00883078">
        <w:rPr>
          <w:rFonts w:ascii="Microsoft Yahei" w:eastAsia="宋体" w:hAnsi="Microsoft Yahei" w:cs="宋体"/>
          <w:color w:val="000000"/>
          <w:kern w:val="0"/>
          <w:sz w:val="24"/>
          <w:szCs w:val="24"/>
        </w:rPr>
        <w:t>2008</w:t>
      </w:r>
      <w:r w:rsidRPr="00883078">
        <w:rPr>
          <w:rFonts w:ascii="Microsoft Yahei" w:eastAsia="宋体" w:hAnsi="Microsoft Yahei" w:cs="宋体"/>
          <w:color w:val="000000"/>
          <w:kern w:val="0"/>
          <w:sz w:val="24"/>
          <w:szCs w:val="24"/>
        </w:rPr>
        <w:t>年</w:t>
      </w:r>
      <w:r w:rsidRPr="00883078">
        <w:rPr>
          <w:rFonts w:ascii="Microsoft Yahei" w:eastAsia="宋体" w:hAnsi="Microsoft Yahei" w:cs="宋体"/>
          <w:color w:val="000000"/>
          <w:kern w:val="0"/>
          <w:sz w:val="24"/>
          <w:szCs w:val="24"/>
        </w:rPr>
        <w:t>6</w:t>
      </w:r>
      <w:r w:rsidRPr="00883078">
        <w:rPr>
          <w:rFonts w:ascii="Microsoft Yahei" w:eastAsia="宋体" w:hAnsi="Microsoft Yahei" w:cs="宋体"/>
          <w:color w:val="000000"/>
          <w:kern w:val="0"/>
          <w:sz w:val="24"/>
          <w:szCs w:val="24"/>
        </w:rPr>
        <w:t>月</w:t>
      </w:r>
      <w:r w:rsidRPr="00883078">
        <w:rPr>
          <w:rFonts w:ascii="Microsoft Yahei" w:eastAsia="宋体" w:hAnsi="Microsoft Yahei" w:cs="宋体"/>
          <w:color w:val="000000"/>
          <w:kern w:val="0"/>
          <w:sz w:val="24"/>
          <w:szCs w:val="24"/>
        </w:rPr>
        <w:t>1</w:t>
      </w:r>
      <w:r w:rsidRPr="00883078">
        <w:rPr>
          <w:rFonts w:ascii="Microsoft Yahei" w:eastAsia="宋体" w:hAnsi="Microsoft Yahei" w:cs="宋体"/>
          <w:color w:val="000000"/>
          <w:kern w:val="0"/>
          <w:sz w:val="24"/>
          <w:szCs w:val="24"/>
        </w:rPr>
        <w:t>日起施行。</w:t>
      </w:r>
    </w:p>
    <w:p w:rsidR="003A42C0" w:rsidRDefault="00883078" w:rsidP="00883078">
      <w:pPr>
        <w:rPr>
          <w:rFonts w:hint="eastAsia"/>
        </w:rPr>
      </w:pPr>
      <w:r w:rsidRPr="00883078">
        <w:rPr>
          <w:rFonts w:ascii="Microsoft Yahei" w:eastAsia="宋体" w:hAnsi="Microsoft Yahei" w:cs="宋体"/>
          <w:color w:val="848484"/>
          <w:kern w:val="0"/>
          <w:sz w:val="24"/>
          <w:szCs w:val="24"/>
        </w:rPr>
        <w:br/>
      </w:r>
    </w:p>
    <w:sectPr w:rsidR="003A42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0F"/>
    <w:rsid w:val="0026270F"/>
    <w:rsid w:val="003A42C0"/>
    <w:rsid w:val="00883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07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0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58160">
      <w:bodyDiv w:val="1"/>
      <w:marLeft w:val="0"/>
      <w:marRight w:val="0"/>
      <w:marTop w:val="0"/>
      <w:marBottom w:val="0"/>
      <w:divBdr>
        <w:top w:val="none" w:sz="0" w:space="0" w:color="auto"/>
        <w:left w:val="none" w:sz="0" w:space="0" w:color="auto"/>
        <w:bottom w:val="none" w:sz="0" w:space="0" w:color="auto"/>
        <w:right w:val="none" w:sz="0" w:space="0" w:color="auto"/>
      </w:divBdr>
      <w:divsChild>
        <w:div w:id="1225290463">
          <w:marLeft w:val="0"/>
          <w:marRight w:val="0"/>
          <w:marTop w:val="0"/>
          <w:marBottom w:val="0"/>
          <w:divBdr>
            <w:top w:val="none" w:sz="0" w:space="0" w:color="auto"/>
            <w:left w:val="none" w:sz="0" w:space="0" w:color="auto"/>
            <w:bottom w:val="none" w:sz="0" w:space="0" w:color="auto"/>
            <w:right w:val="none" w:sz="0" w:space="0" w:color="auto"/>
          </w:divBdr>
          <w:divsChild>
            <w:div w:id="1742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2364</Words>
  <Characters>13475</Characters>
  <Application>Microsoft Office Word</Application>
  <DocSecurity>0</DocSecurity>
  <Lines>112</Lines>
  <Paragraphs>31</Paragraphs>
  <ScaleCrop>false</ScaleCrop>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2018-11-22T07:33:00Z</dcterms:created>
  <dcterms:modified xsi:type="dcterms:W3CDTF">2018-11-22T07:34:00Z</dcterms:modified>
</cp:coreProperties>
</file>